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66" w:rsidRPr="00020F98" w:rsidRDefault="00F60366" w:rsidP="00020F9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020F98">
        <w:rPr>
          <w:rFonts w:ascii="Arial" w:hAnsi="Arial" w:cs="Arial"/>
          <w:bCs/>
          <w:spacing w:val="-3"/>
          <w:sz w:val="22"/>
          <w:szCs w:val="22"/>
        </w:rPr>
        <w:t xml:space="preserve">The </w:t>
      </w:r>
      <w:r w:rsidRPr="00020F98">
        <w:rPr>
          <w:rFonts w:ascii="Arial" w:hAnsi="Arial" w:cs="Arial"/>
          <w:bCs/>
          <w:i/>
          <w:spacing w:val="-3"/>
          <w:sz w:val="22"/>
          <w:szCs w:val="22"/>
        </w:rPr>
        <w:t>Property Agents and Motor Dealers Act 2000</w:t>
      </w:r>
      <w:r w:rsidRPr="00020F98">
        <w:rPr>
          <w:rFonts w:ascii="Arial" w:hAnsi="Arial" w:cs="Arial"/>
          <w:bCs/>
          <w:spacing w:val="-3"/>
          <w:sz w:val="22"/>
          <w:szCs w:val="22"/>
        </w:rPr>
        <w:t xml:space="preserve"> provides for the licensing and regulation of real estate agents, resident letting agents, pastoral houses, property developers, motor dealers, auctioneers and commercial agents.</w:t>
      </w:r>
    </w:p>
    <w:p w:rsidR="00F60366" w:rsidRDefault="00F60366" w:rsidP="00020F9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February 2013, four draft Bills designed to split and repeal the </w:t>
      </w:r>
      <w:r>
        <w:rPr>
          <w:rFonts w:ascii="Arial" w:hAnsi="Arial" w:cs="Arial"/>
          <w:bCs/>
          <w:i/>
          <w:spacing w:val="-3"/>
          <w:sz w:val="22"/>
          <w:szCs w:val="22"/>
        </w:rPr>
        <w:t xml:space="preserve">Property Agents and Motor Dealers Act 2000 </w:t>
      </w:r>
      <w:r>
        <w:rPr>
          <w:rFonts w:ascii="Arial" w:hAnsi="Arial" w:cs="Arial"/>
          <w:bCs/>
          <w:spacing w:val="-3"/>
          <w:sz w:val="22"/>
          <w:szCs w:val="22"/>
        </w:rPr>
        <w:t>were released for a four week public consultation process and red tape reduction review.</w:t>
      </w:r>
    </w:p>
    <w:p w:rsidR="00F60366" w:rsidRDefault="00F60366" w:rsidP="00020F9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draft Property Occupations Bill 2013 included proposed amendments to </w:t>
      </w:r>
      <w:r w:rsidRPr="00020F98">
        <w:rPr>
          <w:rFonts w:ascii="Arial" w:hAnsi="Arial" w:cs="Arial"/>
          <w:bCs/>
          <w:spacing w:val="-3"/>
          <w:sz w:val="22"/>
          <w:szCs w:val="22"/>
        </w:rPr>
        <w:t>fulfil the Government’s commitment to streamlin</w:t>
      </w:r>
      <w:r>
        <w:rPr>
          <w:rFonts w:ascii="Arial" w:hAnsi="Arial" w:cs="Arial"/>
          <w:bCs/>
          <w:spacing w:val="-3"/>
          <w:sz w:val="22"/>
          <w:szCs w:val="22"/>
        </w:rPr>
        <w:t>e</w:t>
      </w:r>
      <w:r w:rsidRPr="00020F98">
        <w:rPr>
          <w:rFonts w:ascii="Arial" w:hAnsi="Arial" w:cs="Arial"/>
          <w:bCs/>
          <w:spacing w:val="-3"/>
          <w:sz w:val="22"/>
          <w:szCs w:val="22"/>
        </w:rPr>
        <w:t xml:space="preserve"> home sale contracts</w:t>
      </w:r>
      <w:r>
        <w:rPr>
          <w:rFonts w:ascii="Arial" w:hAnsi="Arial" w:cs="Arial"/>
          <w:bCs/>
          <w:spacing w:val="-3"/>
          <w:sz w:val="22"/>
          <w:szCs w:val="22"/>
        </w:rPr>
        <w:t>.</w:t>
      </w:r>
    </w:p>
    <w:p w:rsidR="00F60366" w:rsidRDefault="00F60366" w:rsidP="00020F9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consultation drafts of the </w:t>
      </w:r>
      <w:r>
        <w:rPr>
          <w:rFonts w:ascii="Arial" w:hAnsi="Arial" w:cs="Arial"/>
          <w:sz w:val="22"/>
          <w:szCs w:val="22"/>
        </w:rPr>
        <w:t xml:space="preserve">Property Occupations Bill 2013, Motor Dealers and Chattel Auctioneers Bill 2013, Commercial Agents Bill 2013 (now named the Debt Collectors (Field Agents and Collection Agents) Bill 2013), and Agents Financial Administration Bill 2013 </w:t>
      </w:r>
      <w:r>
        <w:rPr>
          <w:rFonts w:ascii="Arial" w:hAnsi="Arial" w:cs="Arial"/>
          <w:bCs/>
          <w:spacing w:val="-3"/>
          <w:sz w:val="22"/>
          <w:szCs w:val="22"/>
        </w:rPr>
        <w:t>have been amended to incorporate numerous stakeholder proposals to reduce red tape and regulation under the Bills.</w:t>
      </w:r>
    </w:p>
    <w:p w:rsidR="00F60366" w:rsidRDefault="00F60366" w:rsidP="00020F9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Fair Trading Inspectors Bill 2013 has been prepared to harmonise and consolidate compliance, enforcement and inspectorate provisions contained in a number of Acts about fair trading.</w:t>
      </w:r>
    </w:p>
    <w:p w:rsidR="00F60366" w:rsidRPr="00F61376" w:rsidRDefault="00F60366" w:rsidP="00012A34">
      <w:pPr>
        <w:numPr>
          <w:ilvl w:val="0"/>
          <w:numId w:val="1"/>
        </w:numPr>
        <w:tabs>
          <w:tab w:val="clear" w:pos="720"/>
          <w:tab w:val="num" w:pos="360"/>
        </w:tabs>
        <w:spacing w:before="240"/>
        <w:ind w:left="360"/>
        <w:jc w:val="both"/>
      </w:pPr>
      <w:r w:rsidRPr="008F44CD">
        <w:rPr>
          <w:rFonts w:ascii="Arial" w:hAnsi="Arial" w:cs="Arial"/>
          <w:sz w:val="22"/>
          <w:szCs w:val="22"/>
          <w:u w:val="single"/>
        </w:rPr>
        <w:t>Cabinet approved</w:t>
      </w:r>
      <w:r>
        <w:rPr>
          <w:rFonts w:ascii="Arial" w:hAnsi="Arial" w:cs="Arial"/>
          <w:sz w:val="22"/>
          <w:szCs w:val="22"/>
        </w:rPr>
        <w:t xml:space="preserve"> introduction of the Property Occupations Bill 2013, Motor Dealers and Chattel Auctioneers Bill 2013, Debt Collectors (Field Agents and Collection Agents) Bill 2013, Agents Financial Administration Bill 2013 and the Fair Trading Inspectors Bill 2013 into the Legislative Assembly.</w:t>
      </w:r>
    </w:p>
    <w:p w:rsidR="00F60366" w:rsidRPr="00424425" w:rsidRDefault="00F60366" w:rsidP="00424425">
      <w:pPr>
        <w:numPr>
          <w:ilvl w:val="0"/>
          <w:numId w:val="1"/>
        </w:numPr>
        <w:tabs>
          <w:tab w:val="clear" w:pos="720"/>
          <w:tab w:val="num" w:pos="360"/>
        </w:tabs>
        <w:spacing w:before="360"/>
        <w:ind w:left="357" w:hanging="357"/>
        <w:jc w:val="both"/>
        <w:rPr>
          <w:rFonts w:ascii="Arial" w:hAnsi="Arial" w:cs="Arial"/>
          <w:sz w:val="22"/>
          <w:szCs w:val="22"/>
        </w:rPr>
      </w:pPr>
      <w:r w:rsidRPr="004A64D5">
        <w:rPr>
          <w:rFonts w:ascii="Arial" w:hAnsi="Arial" w:cs="Arial"/>
          <w:i/>
          <w:sz w:val="22"/>
          <w:szCs w:val="22"/>
          <w:u w:val="single"/>
        </w:rPr>
        <w:t>Attachments</w:t>
      </w:r>
    </w:p>
    <w:p w:rsidR="00F60366" w:rsidRDefault="009D4E40" w:rsidP="00424425">
      <w:pPr>
        <w:numPr>
          <w:ilvl w:val="0"/>
          <w:numId w:val="6"/>
        </w:numPr>
        <w:spacing w:before="120"/>
        <w:ind w:left="731" w:hanging="374"/>
        <w:jc w:val="both"/>
        <w:rPr>
          <w:rFonts w:ascii="Arial" w:hAnsi="Arial" w:cs="Arial"/>
          <w:sz w:val="22"/>
          <w:szCs w:val="22"/>
        </w:rPr>
      </w:pPr>
      <w:hyperlink r:id="rId7" w:history="1">
        <w:r w:rsidR="00F60366" w:rsidRPr="00370DAE">
          <w:rPr>
            <w:rStyle w:val="Hyperlink"/>
            <w:rFonts w:ascii="Arial" w:hAnsi="Arial" w:cs="Arial"/>
            <w:sz w:val="22"/>
            <w:szCs w:val="22"/>
          </w:rPr>
          <w:t>Property Occupations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8" w:history="1">
        <w:r w:rsidR="00F60366" w:rsidRPr="00370DAE">
          <w:rPr>
            <w:rStyle w:val="Hyperlink"/>
            <w:rFonts w:ascii="Arial" w:hAnsi="Arial" w:cs="Arial"/>
            <w:sz w:val="22"/>
            <w:szCs w:val="22"/>
          </w:rPr>
          <w:t>Explanatory Notes (Property Occupations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9" w:history="1">
        <w:r w:rsidR="00F60366" w:rsidRPr="00370DAE">
          <w:rPr>
            <w:rStyle w:val="Hyperlink"/>
            <w:rFonts w:ascii="Arial" w:hAnsi="Arial" w:cs="Arial"/>
            <w:sz w:val="22"/>
            <w:szCs w:val="22"/>
          </w:rPr>
          <w:t>Motor Dealers and Chattel Auctioneers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10" w:history="1">
        <w:r w:rsidR="00F60366" w:rsidRPr="00370DAE">
          <w:rPr>
            <w:rStyle w:val="Hyperlink"/>
            <w:rFonts w:ascii="Arial" w:hAnsi="Arial" w:cs="Arial"/>
            <w:sz w:val="22"/>
            <w:szCs w:val="22"/>
          </w:rPr>
          <w:t>Explanatory Notes (Motor Dealers and Chattel Auctioneers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11" w:history="1">
        <w:r w:rsidR="00F60366" w:rsidRPr="00370DAE">
          <w:rPr>
            <w:rStyle w:val="Hyperlink"/>
            <w:rFonts w:ascii="Arial" w:hAnsi="Arial" w:cs="Arial"/>
            <w:sz w:val="22"/>
            <w:szCs w:val="22"/>
          </w:rPr>
          <w:t>Debt Collectors (Field Agents and Collection Agents)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12" w:history="1">
        <w:r w:rsidR="00F60366" w:rsidRPr="00370DAE">
          <w:rPr>
            <w:rStyle w:val="Hyperlink"/>
            <w:rFonts w:ascii="Arial" w:hAnsi="Arial" w:cs="Arial"/>
            <w:sz w:val="22"/>
            <w:szCs w:val="22"/>
          </w:rPr>
          <w:t>Explanatory Notes (Debt Collectors (Field Agents and Collections Agents)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13" w:history="1">
        <w:r w:rsidR="00F60366" w:rsidRPr="00370DAE">
          <w:rPr>
            <w:rStyle w:val="Hyperlink"/>
            <w:rFonts w:ascii="Arial" w:hAnsi="Arial" w:cs="Arial"/>
            <w:sz w:val="22"/>
            <w:szCs w:val="22"/>
          </w:rPr>
          <w:t>Agents Financial Administration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14" w:history="1">
        <w:r w:rsidR="00F60366" w:rsidRPr="00370DAE">
          <w:rPr>
            <w:rStyle w:val="Hyperlink"/>
            <w:rFonts w:ascii="Arial" w:hAnsi="Arial" w:cs="Arial"/>
            <w:sz w:val="22"/>
            <w:szCs w:val="22"/>
          </w:rPr>
          <w:t>Explanatory Notes (Agents Financial Administration Bill 2013)</w:t>
        </w:r>
      </w:hyperlink>
    </w:p>
    <w:p w:rsidR="00F60366" w:rsidRDefault="009D4E40" w:rsidP="00424425">
      <w:pPr>
        <w:numPr>
          <w:ilvl w:val="0"/>
          <w:numId w:val="6"/>
        </w:numPr>
        <w:spacing w:before="120"/>
        <w:ind w:left="731" w:hanging="374"/>
        <w:jc w:val="both"/>
        <w:rPr>
          <w:rFonts w:ascii="Arial" w:hAnsi="Arial" w:cs="Arial"/>
          <w:sz w:val="22"/>
          <w:szCs w:val="22"/>
        </w:rPr>
      </w:pPr>
      <w:hyperlink r:id="rId15" w:history="1">
        <w:r w:rsidR="00F60366" w:rsidRPr="00370DAE">
          <w:rPr>
            <w:rStyle w:val="Hyperlink"/>
            <w:rFonts w:ascii="Arial" w:hAnsi="Arial" w:cs="Arial"/>
            <w:sz w:val="22"/>
            <w:szCs w:val="22"/>
          </w:rPr>
          <w:t>Fair Trading Inspectors Bill 2013</w:t>
        </w:r>
      </w:hyperlink>
    </w:p>
    <w:p w:rsidR="00F60366" w:rsidRPr="00F61376" w:rsidRDefault="009D4E40" w:rsidP="00424425">
      <w:pPr>
        <w:numPr>
          <w:ilvl w:val="0"/>
          <w:numId w:val="6"/>
        </w:numPr>
        <w:spacing w:before="120"/>
        <w:ind w:left="731" w:hanging="374"/>
        <w:jc w:val="both"/>
      </w:pPr>
      <w:hyperlink r:id="rId16" w:history="1">
        <w:r w:rsidR="00F60366" w:rsidRPr="00370DAE">
          <w:rPr>
            <w:rStyle w:val="Hyperlink"/>
            <w:rFonts w:ascii="Arial" w:hAnsi="Arial" w:cs="Arial"/>
            <w:sz w:val="22"/>
            <w:szCs w:val="22"/>
          </w:rPr>
          <w:t>Explanatory Notes (Fair Trading Inspectors Bill 2013)</w:t>
        </w:r>
      </w:hyperlink>
      <w:r w:rsidR="00F60366">
        <w:rPr>
          <w:rFonts w:ascii="Arial" w:hAnsi="Arial" w:cs="Arial"/>
          <w:sz w:val="22"/>
          <w:szCs w:val="22"/>
        </w:rPr>
        <w:t xml:space="preserve"> </w:t>
      </w:r>
    </w:p>
    <w:sectPr w:rsidR="00F60366" w:rsidRPr="00F61376" w:rsidSect="00424425">
      <w:head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2F" w:rsidRDefault="00E45E2F" w:rsidP="00D6589B">
      <w:r>
        <w:separator/>
      </w:r>
    </w:p>
  </w:endnote>
  <w:endnote w:type="continuationSeparator" w:id="0">
    <w:p w:rsidR="00E45E2F" w:rsidRDefault="00E45E2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2F" w:rsidRDefault="00E45E2F" w:rsidP="00D6589B">
      <w:r>
        <w:separator/>
      </w:r>
    </w:p>
  </w:footnote>
  <w:footnote w:type="continuationSeparator" w:id="0">
    <w:p w:rsidR="00E45E2F" w:rsidRDefault="00E45E2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57" w:rsidRPr="00937A4A" w:rsidRDefault="002E1A57" w:rsidP="002E1A5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2E1A57" w:rsidRPr="00937A4A" w:rsidRDefault="002E1A57" w:rsidP="002E1A5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jc w:val="center"/>
      <w:rPr>
        <w:rFonts w:ascii="Arial" w:hAnsi="Arial" w:cs="Arial"/>
        <w:b/>
        <w:color w:val="auto"/>
        <w:sz w:val="14"/>
        <w:szCs w:val="22"/>
        <w:u w:val="single"/>
        <w:lang w:eastAsia="en-US"/>
      </w:rPr>
    </w:pPr>
  </w:p>
  <w:p w:rsidR="002E1A57" w:rsidRPr="00937A4A" w:rsidRDefault="002E1A57" w:rsidP="002E1A5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2013</w:t>
    </w:r>
  </w:p>
  <w:p w:rsidR="00133EC7" w:rsidRPr="00C20953" w:rsidRDefault="00133EC7" w:rsidP="00815430">
    <w:pPr>
      <w:pStyle w:val="Header"/>
      <w:spacing w:before="120"/>
      <w:rPr>
        <w:rFonts w:ascii="Arial" w:hAnsi="Arial" w:cs="Arial"/>
        <w:b/>
        <w:sz w:val="22"/>
        <w:szCs w:val="22"/>
        <w:u w:val="single"/>
      </w:rPr>
    </w:pPr>
    <w:r w:rsidRPr="00C20953">
      <w:rPr>
        <w:rFonts w:ascii="Arial" w:hAnsi="Arial" w:cs="Arial"/>
        <w:b/>
        <w:sz w:val="22"/>
        <w:szCs w:val="22"/>
        <w:u w:val="single"/>
      </w:rPr>
      <w:t>Property Occupations Bill 2013, Motor Dealers and Chattel Auctioneers Bill 2013, Debt Collectors (Field Agents and Collection Agents) Bill 2013, Agents Financial Administration Bill 2013 and Fair Trading Inspectors Bill 2013</w:t>
    </w:r>
  </w:p>
  <w:p w:rsidR="00133EC7" w:rsidRPr="00C20953" w:rsidRDefault="00133EC7" w:rsidP="00D6589B">
    <w:pPr>
      <w:pStyle w:val="Header"/>
      <w:spacing w:before="120"/>
      <w:rPr>
        <w:rFonts w:ascii="Arial" w:hAnsi="Arial" w:cs="Arial"/>
        <w:b/>
        <w:sz w:val="22"/>
        <w:szCs w:val="22"/>
        <w:u w:val="single"/>
      </w:rPr>
    </w:pPr>
    <w:r w:rsidRPr="00C20953">
      <w:rPr>
        <w:rFonts w:ascii="Arial" w:hAnsi="Arial" w:cs="Arial"/>
        <w:b/>
        <w:sz w:val="22"/>
        <w:szCs w:val="22"/>
        <w:u w:val="single"/>
      </w:rPr>
      <w:t>Attorney-General and Minister for Justice</w:t>
    </w:r>
  </w:p>
  <w:p w:rsidR="00133EC7" w:rsidRDefault="00133EC7"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F2B"/>
    <w:multiLevelType w:val="hybridMultilevel"/>
    <w:tmpl w:val="5FFA63BA"/>
    <w:lvl w:ilvl="0" w:tplc="75ACD2FC">
      <w:start w:val="1"/>
      <w:numFmt w:val="bullet"/>
      <w:lvlText w:val=""/>
      <w:lvlJc w:val="left"/>
      <w:pPr>
        <w:tabs>
          <w:tab w:val="num" w:pos="737"/>
        </w:tabs>
        <w:ind w:left="737" w:hanging="37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2F395B"/>
    <w:multiLevelType w:val="hybridMultilevel"/>
    <w:tmpl w:val="32C06176"/>
    <w:lvl w:ilvl="0" w:tplc="7F2E8A42">
      <w:start w:val="1"/>
      <w:numFmt w:val="bullet"/>
      <w:lvlText w:val=""/>
      <w:lvlJc w:val="left"/>
      <w:pPr>
        <w:tabs>
          <w:tab w:val="num" w:pos="851"/>
        </w:tabs>
        <w:ind w:left="851" w:hanging="49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B7126"/>
    <w:multiLevelType w:val="multilevel"/>
    <w:tmpl w:val="32C06176"/>
    <w:lvl w:ilvl="0">
      <w:start w:val="1"/>
      <w:numFmt w:val="bullet"/>
      <w:lvlText w:val=""/>
      <w:lvlJc w:val="left"/>
      <w:pPr>
        <w:tabs>
          <w:tab w:val="num" w:pos="851"/>
        </w:tabs>
        <w:ind w:left="851" w:hanging="49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F73F1"/>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0DC7"/>
    <w:rsid w:val="00012A34"/>
    <w:rsid w:val="00020F98"/>
    <w:rsid w:val="000430DD"/>
    <w:rsid w:val="000466DC"/>
    <w:rsid w:val="00065FAD"/>
    <w:rsid w:val="00080F8F"/>
    <w:rsid w:val="000909D3"/>
    <w:rsid w:val="000D1C26"/>
    <w:rsid w:val="00101805"/>
    <w:rsid w:val="001029F3"/>
    <w:rsid w:val="001109A9"/>
    <w:rsid w:val="0011522B"/>
    <w:rsid w:val="0012627E"/>
    <w:rsid w:val="00133EC7"/>
    <w:rsid w:val="00140936"/>
    <w:rsid w:val="00174117"/>
    <w:rsid w:val="001C2CDC"/>
    <w:rsid w:val="001E209B"/>
    <w:rsid w:val="001E2384"/>
    <w:rsid w:val="001F6368"/>
    <w:rsid w:val="0021344B"/>
    <w:rsid w:val="00242A45"/>
    <w:rsid w:val="00252F15"/>
    <w:rsid w:val="00253348"/>
    <w:rsid w:val="00267511"/>
    <w:rsid w:val="002738DE"/>
    <w:rsid w:val="002A05FA"/>
    <w:rsid w:val="002C4019"/>
    <w:rsid w:val="002C53E3"/>
    <w:rsid w:val="002E1A57"/>
    <w:rsid w:val="0033543B"/>
    <w:rsid w:val="003630CD"/>
    <w:rsid w:val="00370DAE"/>
    <w:rsid w:val="00373128"/>
    <w:rsid w:val="003A5FE2"/>
    <w:rsid w:val="003B10FC"/>
    <w:rsid w:val="003B5871"/>
    <w:rsid w:val="003E535E"/>
    <w:rsid w:val="00424425"/>
    <w:rsid w:val="00495FB2"/>
    <w:rsid w:val="004A64D5"/>
    <w:rsid w:val="004B5C1C"/>
    <w:rsid w:val="004E3AE1"/>
    <w:rsid w:val="004F1C2F"/>
    <w:rsid w:val="00501C66"/>
    <w:rsid w:val="005022B8"/>
    <w:rsid w:val="005365C8"/>
    <w:rsid w:val="00546A45"/>
    <w:rsid w:val="00550873"/>
    <w:rsid w:val="00581AED"/>
    <w:rsid w:val="005D7654"/>
    <w:rsid w:val="005F6890"/>
    <w:rsid w:val="00620385"/>
    <w:rsid w:val="00620A5D"/>
    <w:rsid w:val="006B53C1"/>
    <w:rsid w:val="00732882"/>
    <w:rsid w:val="00732E22"/>
    <w:rsid w:val="00735151"/>
    <w:rsid w:val="007865BC"/>
    <w:rsid w:val="007A10CB"/>
    <w:rsid w:val="007A231C"/>
    <w:rsid w:val="007A6EA5"/>
    <w:rsid w:val="007B0C42"/>
    <w:rsid w:val="00815430"/>
    <w:rsid w:val="0083397C"/>
    <w:rsid w:val="00861D3C"/>
    <w:rsid w:val="00865FA8"/>
    <w:rsid w:val="00876055"/>
    <w:rsid w:val="008A2A2F"/>
    <w:rsid w:val="008A4523"/>
    <w:rsid w:val="008F44CD"/>
    <w:rsid w:val="009372F0"/>
    <w:rsid w:val="009416A3"/>
    <w:rsid w:val="00945777"/>
    <w:rsid w:val="009A6F32"/>
    <w:rsid w:val="009D4E40"/>
    <w:rsid w:val="009E2B3E"/>
    <w:rsid w:val="00A05CEF"/>
    <w:rsid w:val="00A26CA4"/>
    <w:rsid w:val="00A527A5"/>
    <w:rsid w:val="00A82718"/>
    <w:rsid w:val="00A83784"/>
    <w:rsid w:val="00AB2D40"/>
    <w:rsid w:val="00AC2292"/>
    <w:rsid w:val="00B07F39"/>
    <w:rsid w:val="00B3508F"/>
    <w:rsid w:val="00B37FC1"/>
    <w:rsid w:val="00BA2A50"/>
    <w:rsid w:val="00BC4247"/>
    <w:rsid w:val="00C05705"/>
    <w:rsid w:val="00C07656"/>
    <w:rsid w:val="00C20953"/>
    <w:rsid w:val="00C22E8A"/>
    <w:rsid w:val="00C418C3"/>
    <w:rsid w:val="00C53B5E"/>
    <w:rsid w:val="00C75E67"/>
    <w:rsid w:val="00C95F7A"/>
    <w:rsid w:val="00CB1501"/>
    <w:rsid w:val="00CD10C6"/>
    <w:rsid w:val="00CE6FBA"/>
    <w:rsid w:val="00CF0D8A"/>
    <w:rsid w:val="00D54C23"/>
    <w:rsid w:val="00D6589B"/>
    <w:rsid w:val="00D75134"/>
    <w:rsid w:val="00DB6FE7"/>
    <w:rsid w:val="00DC11C9"/>
    <w:rsid w:val="00DC4440"/>
    <w:rsid w:val="00DE4066"/>
    <w:rsid w:val="00DE61EC"/>
    <w:rsid w:val="00E07006"/>
    <w:rsid w:val="00E13F4F"/>
    <w:rsid w:val="00E444CF"/>
    <w:rsid w:val="00E45E2F"/>
    <w:rsid w:val="00E514C6"/>
    <w:rsid w:val="00E62D68"/>
    <w:rsid w:val="00EA477F"/>
    <w:rsid w:val="00EA6C4E"/>
    <w:rsid w:val="00EE2073"/>
    <w:rsid w:val="00EF224E"/>
    <w:rsid w:val="00F100E4"/>
    <w:rsid w:val="00F10DF9"/>
    <w:rsid w:val="00F356F7"/>
    <w:rsid w:val="00F36191"/>
    <w:rsid w:val="00F60366"/>
    <w:rsid w:val="00F61376"/>
    <w:rsid w:val="00F8023A"/>
    <w:rsid w:val="00F84552"/>
    <w:rsid w:val="00F97705"/>
    <w:rsid w:val="00FB54AB"/>
    <w:rsid w:val="00FB6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370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OExNotes.pdf" TargetMode="External"/><Relationship Id="rId13" Type="http://schemas.openxmlformats.org/officeDocument/2006/relationships/hyperlink" Target="Attachments/AFBil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POBill.pdf" TargetMode="External"/><Relationship Id="rId12" Type="http://schemas.openxmlformats.org/officeDocument/2006/relationships/hyperlink" Target="Attachments/DCExNot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ttachments/FTExNot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DCBill.pdf" TargetMode="External"/><Relationship Id="rId5" Type="http://schemas.openxmlformats.org/officeDocument/2006/relationships/footnotes" Target="footnotes.xml"/><Relationship Id="rId15" Type="http://schemas.openxmlformats.org/officeDocument/2006/relationships/hyperlink" Target="Attachments/FTBill.pdf" TargetMode="External"/><Relationship Id="rId10" Type="http://schemas.openxmlformats.org/officeDocument/2006/relationships/hyperlink" Target="Attachments/MDExNot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ttachments/MDBill.pdf" TargetMode="External"/><Relationship Id="rId14" Type="http://schemas.openxmlformats.org/officeDocument/2006/relationships/hyperlink" Target="Attachments/AFEx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1729</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CharactersWithSpaces>
  <SharedDoc>false</SharedDoc>
  <HyperlinkBase>https://www.cabinet.qld.gov.au/documents/2013/Nov/propertyoccsbills/</HyperlinkBase>
  <HLinks>
    <vt:vector size="60" baseType="variant">
      <vt:variant>
        <vt:i4>983068</vt:i4>
      </vt:variant>
      <vt:variant>
        <vt:i4>27</vt:i4>
      </vt:variant>
      <vt:variant>
        <vt:i4>0</vt:i4>
      </vt:variant>
      <vt:variant>
        <vt:i4>5</vt:i4>
      </vt:variant>
      <vt:variant>
        <vt:lpwstr>Attachments/FTExNotes.pdf</vt:lpwstr>
      </vt:variant>
      <vt:variant>
        <vt:lpwstr/>
      </vt:variant>
      <vt:variant>
        <vt:i4>2359332</vt:i4>
      </vt:variant>
      <vt:variant>
        <vt:i4>24</vt:i4>
      </vt:variant>
      <vt:variant>
        <vt:i4>0</vt:i4>
      </vt:variant>
      <vt:variant>
        <vt:i4>5</vt:i4>
      </vt:variant>
      <vt:variant>
        <vt:lpwstr>Attachments/FTBill.pdf</vt:lpwstr>
      </vt:variant>
      <vt:variant>
        <vt:lpwstr/>
      </vt:variant>
      <vt:variant>
        <vt:i4>1900571</vt:i4>
      </vt:variant>
      <vt:variant>
        <vt:i4>21</vt:i4>
      </vt:variant>
      <vt:variant>
        <vt:i4>0</vt:i4>
      </vt:variant>
      <vt:variant>
        <vt:i4>5</vt:i4>
      </vt:variant>
      <vt:variant>
        <vt:lpwstr>Attachments/AFExNotes.pdf</vt:lpwstr>
      </vt:variant>
      <vt:variant>
        <vt:lpwstr/>
      </vt:variant>
      <vt:variant>
        <vt:i4>3538979</vt:i4>
      </vt:variant>
      <vt:variant>
        <vt:i4>18</vt:i4>
      </vt:variant>
      <vt:variant>
        <vt:i4>0</vt:i4>
      </vt:variant>
      <vt:variant>
        <vt:i4>5</vt:i4>
      </vt:variant>
      <vt:variant>
        <vt:lpwstr>Attachments/AFBill.pdf</vt:lpwstr>
      </vt:variant>
      <vt:variant>
        <vt:lpwstr/>
      </vt:variant>
      <vt:variant>
        <vt:i4>1572894</vt:i4>
      </vt:variant>
      <vt:variant>
        <vt:i4>15</vt:i4>
      </vt:variant>
      <vt:variant>
        <vt:i4>0</vt:i4>
      </vt:variant>
      <vt:variant>
        <vt:i4>5</vt:i4>
      </vt:variant>
      <vt:variant>
        <vt:lpwstr>Attachments/DCExNotes.pdf</vt:lpwstr>
      </vt:variant>
      <vt:variant>
        <vt:lpwstr/>
      </vt:variant>
      <vt:variant>
        <vt:i4>3342374</vt:i4>
      </vt:variant>
      <vt:variant>
        <vt:i4>12</vt:i4>
      </vt:variant>
      <vt:variant>
        <vt:i4>0</vt:i4>
      </vt:variant>
      <vt:variant>
        <vt:i4>5</vt:i4>
      </vt:variant>
      <vt:variant>
        <vt:lpwstr>Attachments/DCBill.pdf</vt:lpwstr>
      </vt:variant>
      <vt:variant>
        <vt:lpwstr/>
      </vt:variant>
      <vt:variant>
        <vt:i4>2031639</vt:i4>
      </vt:variant>
      <vt:variant>
        <vt:i4>9</vt:i4>
      </vt:variant>
      <vt:variant>
        <vt:i4>0</vt:i4>
      </vt:variant>
      <vt:variant>
        <vt:i4>5</vt:i4>
      </vt:variant>
      <vt:variant>
        <vt:lpwstr>Attachments/MDExNotes.pdf</vt:lpwstr>
      </vt:variant>
      <vt:variant>
        <vt:lpwstr/>
      </vt:variant>
      <vt:variant>
        <vt:i4>3407919</vt:i4>
      </vt:variant>
      <vt:variant>
        <vt:i4>6</vt:i4>
      </vt:variant>
      <vt:variant>
        <vt:i4>0</vt:i4>
      </vt:variant>
      <vt:variant>
        <vt:i4>5</vt:i4>
      </vt:variant>
      <vt:variant>
        <vt:lpwstr>Attachments/MDBill.pdf</vt:lpwstr>
      </vt:variant>
      <vt:variant>
        <vt:lpwstr/>
      </vt:variant>
      <vt:variant>
        <vt:i4>1310730</vt:i4>
      </vt:variant>
      <vt:variant>
        <vt:i4>3</vt:i4>
      </vt:variant>
      <vt:variant>
        <vt:i4>0</vt:i4>
      </vt:variant>
      <vt:variant>
        <vt:i4>5</vt:i4>
      </vt:variant>
      <vt:variant>
        <vt:lpwstr>Attachments/POExNotes.pdf</vt:lpwstr>
      </vt:variant>
      <vt:variant>
        <vt:lpwstr/>
      </vt:variant>
      <vt:variant>
        <vt:i4>4128818</vt:i4>
      </vt:variant>
      <vt:variant>
        <vt:i4>0</vt:i4>
      </vt:variant>
      <vt:variant>
        <vt:i4>0</vt:i4>
      </vt:variant>
      <vt:variant>
        <vt:i4>5</vt:i4>
      </vt:variant>
      <vt:variant>
        <vt:lpwstr>Attachments/POBill.pdf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2014-01-21T00:45:00Z</cp:lastPrinted>
  <dcterms:created xsi:type="dcterms:W3CDTF">2017-10-25T00:54:00Z</dcterms:created>
  <dcterms:modified xsi:type="dcterms:W3CDTF">2018-03-06T01:21:00Z</dcterms:modified>
  <cp:category>Fair_Trading,Regulatory_Reform,Legislation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884876199</vt:i4>
  </property>
  <property fmtid="{D5CDD505-2E9C-101B-9397-08002B2CF9AE}" pid="3" name="_NewReviewCycle">
    <vt:lpwstr/>
  </property>
  <property fmtid="{D5CDD505-2E9C-101B-9397-08002B2CF9AE}" pid="4" name="_PreviousAdHocReviewCycleID">
    <vt:i4>1720863111</vt:i4>
  </property>
  <property fmtid="{D5CDD505-2E9C-101B-9397-08002B2CF9AE}" pid="5" name="_ReviewingToolsShownOnce">
    <vt:lpwstr/>
  </property>
</Properties>
</file>